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F953" w14:textId="77777777" w:rsidR="008C02C6" w:rsidRDefault="000E22B7">
      <w:pPr>
        <w:shd w:val="clear" w:color="auto" w:fill="FFFFFF"/>
        <w:spacing w:before="120"/>
        <w:rPr>
          <w:color w:val="050505"/>
          <w:sz w:val="23"/>
          <w:szCs w:val="23"/>
        </w:rPr>
      </w:pPr>
      <w:r>
        <w:rPr>
          <w:color w:val="050505"/>
          <w:sz w:val="23"/>
          <w:szCs w:val="23"/>
        </w:rPr>
        <w:t>Programmet Arbeiderpartiet går til valg på er av delt kvalitet når det kommer til studentpolitikk. På flere fronter stiller de sterkt - for studentboliger følger de stu</w:t>
      </w:r>
      <w:r>
        <w:rPr>
          <w:color w:val="050505"/>
          <w:sz w:val="23"/>
          <w:szCs w:val="23"/>
        </w:rPr>
        <w:t xml:space="preserve">dentkravet om 3000 boliger årlig og vil jobbe for at kommunene tilrettelegger for studentboliger, de stiller seg tydelig bak et gratisprinsipp som ikke skal gi unntak for internasjonale studenter, og når det kommer til helse legger programmet både opp til </w:t>
      </w:r>
      <w:r>
        <w:rPr>
          <w:color w:val="050505"/>
          <w:sz w:val="23"/>
          <w:szCs w:val="23"/>
        </w:rPr>
        <w:t>en utvidelse av lavterskeltilbudet av psykiske helsetjenester for studenter, og en gradvis utvidelse av det offentlige tannhelsetilbudet til å dekke en større gruppe av unge voksne.</w:t>
      </w:r>
    </w:p>
    <w:p w14:paraId="2674F954" w14:textId="77777777" w:rsidR="008C02C6" w:rsidRDefault="000E22B7">
      <w:pPr>
        <w:shd w:val="clear" w:color="auto" w:fill="FFFFFF"/>
        <w:spacing w:before="120"/>
        <w:rPr>
          <w:color w:val="050505"/>
          <w:sz w:val="23"/>
          <w:szCs w:val="23"/>
        </w:rPr>
      </w:pPr>
      <w:r>
        <w:rPr>
          <w:color w:val="050505"/>
          <w:sz w:val="23"/>
          <w:szCs w:val="23"/>
        </w:rPr>
        <w:t xml:space="preserve">En av de store skuffelsene i programmet er </w:t>
      </w:r>
      <w:proofErr w:type="spellStart"/>
      <w:r>
        <w:rPr>
          <w:color w:val="050505"/>
          <w:sz w:val="23"/>
          <w:szCs w:val="23"/>
        </w:rPr>
        <w:t>APs</w:t>
      </w:r>
      <w:proofErr w:type="spellEnd"/>
      <w:r>
        <w:rPr>
          <w:color w:val="050505"/>
          <w:sz w:val="23"/>
          <w:szCs w:val="23"/>
        </w:rPr>
        <w:t xml:space="preserve"> stilling til studiestøtten </w:t>
      </w:r>
      <w:r>
        <w:rPr>
          <w:color w:val="050505"/>
          <w:sz w:val="23"/>
          <w:szCs w:val="23"/>
        </w:rPr>
        <w:t>- her legger partiet seg på en vag formulering om å øke studiestøtten. Når majoriteten av partiene tydelig støtter studentkravet om å heve studiestøtten til 1,5 G er ikke dette bra nok fra Arbeiderpartiet. Partiet er også det eneste på venstresiden som ikk</w:t>
      </w:r>
      <w:r>
        <w:rPr>
          <w:color w:val="050505"/>
          <w:sz w:val="23"/>
          <w:szCs w:val="23"/>
        </w:rPr>
        <w:t>e programfester en reversering av konverteringsordningen for å sikre studentene trygghet i stipendene de mottar. Det sosialdemokratiske partiet stiller generelt svakt på de økonomiske punktene - studenters tilgang på dagpenger er ikke noe de tar opp, og de</w:t>
      </w:r>
      <w:r>
        <w:rPr>
          <w:color w:val="050505"/>
          <w:sz w:val="23"/>
          <w:szCs w:val="23"/>
        </w:rPr>
        <w:t>n økte støtten til studerende foreldre med 12 måneders studiestøtte og bedre foreldrepermisjonsopptjening står svakere enn satsningen til både regjeringspartiene og partiene til venstre for AP.</w:t>
      </w:r>
    </w:p>
    <w:p w14:paraId="2674F955" w14:textId="07419D5D" w:rsidR="008C02C6" w:rsidRDefault="000E22B7">
      <w:pPr>
        <w:shd w:val="clear" w:color="auto" w:fill="FFFFFF"/>
        <w:spacing w:before="120"/>
        <w:rPr>
          <w:color w:val="050505"/>
          <w:sz w:val="23"/>
          <w:szCs w:val="23"/>
        </w:rPr>
      </w:pPr>
      <w:r>
        <w:rPr>
          <w:color w:val="050505"/>
          <w:sz w:val="23"/>
          <w:szCs w:val="23"/>
        </w:rPr>
        <w:t>Arbeiderpartiet har politikk for å fortsette kollektivsatsning</w:t>
      </w:r>
      <w:r>
        <w:rPr>
          <w:color w:val="050505"/>
          <w:sz w:val="23"/>
          <w:szCs w:val="23"/>
        </w:rPr>
        <w:t>en</w:t>
      </w:r>
      <w:r>
        <w:rPr>
          <w:color w:val="050505"/>
          <w:sz w:val="23"/>
          <w:szCs w:val="23"/>
        </w:rPr>
        <w:t>, men Velferdstinget savner spesifikk politikk for å tilgjengeliggjøre kollektivløsninger for studenter på trange budsjetter ved å jobbe for studentrabatt. VT noterer seg også at AP kun gjør det middels bra på Naturvernforbundets evaluering av partienes</w:t>
      </w:r>
      <w:r>
        <w:rPr>
          <w:color w:val="050505"/>
          <w:sz w:val="23"/>
          <w:szCs w:val="23"/>
        </w:rPr>
        <w:t xml:space="preserve"> miljøpolitikk.</w:t>
      </w:r>
    </w:p>
    <w:p w14:paraId="2674F956" w14:textId="77777777" w:rsidR="008C02C6" w:rsidRDefault="000E22B7">
      <w:pPr>
        <w:shd w:val="clear" w:color="auto" w:fill="FFFFFF"/>
        <w:spacing w:before="120"/>
        <w:rPr>
          <w:color w:val="050505"/>
          <w:sz w:val="23"/>
          <w:szCs w:val="23"/>
        </w:rPr>
      </w:pPr>
      <w:r>
        <w:rPr>
          <w:color w:val="050505"/>
          <w:sz w:val="23"/>
          <w:szCs w:val="23"/>
        </w:rPr>
        <w:t>En ting som ikke kommer frem av punktene under, men som Arbeiderpartiet like fullt fortjener anerkjennelse for, er arbeidet partiet har lagt i politikk som gjør utdanning tilgjengelig også i distriktene. Her skiller partiets program seg pos</w:t>
      </w:r>
      <w:r>
        <w:rPr>
          <w:color w:val="050505"/>
          <w:sz w:val="23"/>
          <w:szCs w:val="23"/>
        </w:rPr>
        <w:t xml:space="preserve">itivt ut med hvor mye oppmerksomhet de vier denne utfordringen. Selv om Velferdstinget i Oslo og Akershus ikke har </w:t>
      </w:r>
      <w:proofErr w:type="spellStart"/>
      <w:r>
        <w:rPr>
          <w:color w:val="050505"/>
          <w:sz w:val="23"/>
          <w:szCs w:val="23"/>
        </w:rPr>
        <w:t>distriktsutdanning</w:t>
      </w:r>
      <w:proofErr w:type="spellEnd"/>
      <w:r>
        <w:rPr>
          <w:color w:val="050505"/>
          <w:sz w:val="23"/>
          <w:szCs w:val="23"/>
        </w:rPr>
        <w:t xml:space="preserve"> som del av vårt evalueringsgrunnlag ser vi med velvilje på alt som gjør utdanning bredere tilgjengelig for folk.</w:t>
      </w:r>
    </w:p>
    <w:p w14:paraId="2674F957" w14:textId="77777777" w:rsidR="008C02C6" w:rsidRDefault="000E22B7">
      <w:pPr>
        <w:shd w:val="clear" w:color="auto" w:fill="FFFFFF"/>
        <w:spacing w:before="120"/>
        <w:rPr>
          <w:color w:val="050505"/>
          <w:sz w:val="23"/>
          <w:szCs w:val="23"/>
        </w:rPr>
      </w:pPr>
      <w:r>
        <w:rPr>
          <w:color w:val="050505"/>
          <w:sz w:val="23"/>
          <w:szCs w:val="23"/>
        </w:rPr>
        <w:t>Helhetlig</w:t>
      </w:r>
      <w:r>
        <w:rPr>
          <w:color w:val="050505"/>
          <w:sz w:val="23"/>
          <w:szCs w:val="23"/>
        </w:rPr>
        <w:t xml:space="preserve"> er ikke dette den sterkeste leveringen i klassen. Det er heller ikke den svakeste, men skal partiet skille seg ut i dagens akademiske verden med sin harde konkurranse må partiet prestere sterkere.</w:t>
      </w:r>
    </w:p>
    <w:p w14:paraId="2674F958" w14:textId="77777777" w:rsidR="008C02C6" w:rsidRDefault="008C02C6"/>
    <w:p w14:paraId="2674F959" w14:textId="77777777" w:rsidR="008C02C6" w:rsidRDefault="008C02C6"/>
    <w:sectPr w:rsidR="008C02C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C6"/>
    <w:rsid w:val="000E0C81"/>
    <w:rsid w:val="000E22B7"/>
    <w:rsid w:val="008C02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F952"/>
  <w15:docId w15:val="{7716BDC9-0512-4EFA-8C27-61B7C151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2032</Characters>
  <Application>Microsoft Office Word</Application>
  <DocSecurity>0</DocSecurity>
  <Lines>16</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 Nesdal</cp:lastModifiedBy>
  <cp:revision>3</cp:revision>
  <dcterms:created xsi:type="dcterms:W3CDTF">2021-09-07T14:30:00Z</dcterms:created>
  <dcterms:modified xsi:type="dcterms:W3CDTF">2021-09-07T14:31:00Z</dcterms:modified>
</cp:coreProperties>
</file>